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2425"/>
          <w:sz w:val="32"/>
          <w:szCs w:val="32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bCs/>
          <w:color w:val="1D2425"/>
          <w:sz w:val="32"/>
          <w:szCs w:val="32"/>
          <w:lang w:eastAsia="ru-RU"/>
        </w:rPr>
        <w:t>Правила записи на первичный прием/консультацию/обследование</w:t>
      </w:r>
      <w:r>
        <w:rPr>
          <w:rFonts w:ascii="Times New Roman" w:eastAsia="Times New Roman" w:hAnsi="Times New Roman" w:cs="Times New Roman"/>
          <w:b/>
          <w:bCs/>
          <w:color w:val="1D2425"/>
          <w:sz w:val="32"/>
          <w:szCs w:val="32"/>
          <w:lang w:eastAsia="ru-RU"/>
        </w:rPr>
        <w:t xml:space="preserve"> в                                     ОГБУЗ «Смоленский областной клинический госпиталь для ветеранов войн»</w:t>
      </w:r>
    </w:p>
    <w:p w:rsidR="00770502" w:rsidRDefault="00770502" w:rsidP="0077050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Записаться на прием к врачу поликлини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ческого отделения госпиталя Вы можете: </w:t>
      </w:r>
    </w:p>
    <w:p w:rsidR="00770502" w:rsidRDefault="00770502" w:rsidP="0077050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color w:val="1D2425"/>
          <w:sz w:val="28"/>
          <w:szCs w:val="28"/>
          <w:lang w:eastAsia="ru-RU"/>
        </w:rPr>
        <w:t>Лично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обратившись  в регистратуру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br/>
        <w:t xml:space="preserve">               </w:t>
      </w:r>
    </w:p>
    <w:p w:rsidR="00770502" w:rsidRDefault="00770502" w:rsidP="0077050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color w:val="1D2425"/>
          <w:sz w:val="28"/>
          <w:szCs w:val="28"/>
          <w:lang w:eastAsia="ru-RU"/>
        </w:rPr>
        <w:t>Позвонив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по телефону 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u w:val="single"/>
          <w:lang w:eastAsia="ru-RU"/>
        </w:rPr>
        <w:t>64-97-36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в регистратуру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.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              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color w:val="1D2425"/>
          <w:sz w:val="28"/>
          <w:szCs w:val="28"/>
          <w:lang w:eastAsia="ru-RU"/>
        </w:rPr>
        <w:t>По Интернету.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Запись осуществляется гражданином самостоятельно, без участия медицинских работников, через интернет.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Гражданин самостоятельно заход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ит на информационный портал; в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ыбирает медиц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инскую 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; п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роизводит идентификацию по данным полиса ОМС и паспорта  РФ; 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в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ыбирает врача;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в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ыбирает дату и время приема;</w:t>
      </w:r>
      <w:r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о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существляет запись на прием и получает талон (при наличии принтера).</w:t>
      </w:r>
    </w:p>
    <w:p w:rsidR="00770502" w:rsidRPr="00770502" w:rsidRDefault="00770502" w:rsidP="00770502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color w:val="1D2425"/>
          <w:sz w:val="28"/>
          <w:szCs w:val="28"/>
          <w:lang w:eastAsia="ru-RU"/>
        </w:rPr>
        <w:t>По Инфомату.</w:t>
      </w:r>
      <w:r>
        <w:rPr>
          <w:rFonts w:ascii="Times New Roman" w:eastAsia="Times New Roman" w:hAnsi="Times New Roman" w:cs="Times New Roman"/>
          <w:b/>
          <w:color w:val="1D2425"/>
          <w:sz w:val="28"/>
          <w:szCs w:val="28"/>
          <w:lang w:eastAsia="ru-RU"/>
        </w:rPr>
        <w:t xml:space="preserve"> </w:t>
      </w:r>
      <w:proofErr w:type="spellStart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Информат</w:t>
      </w:r>
      <w:proofErr w:type="spellEnd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</w:t>
      </w:r>
      <w:proofErr w:type="gramStart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расположен</w:t>
      </w:r>
      <w:proofErr w:type="gramEnd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в холле госпиталя рядом с регистратурой.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Факт записи гражданина  по Интернету  и  Инфомату на прием отображается на рабочих местах регистраторов.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proofErr w:type="gramStart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770502" w:rsidRPr="00770502" w:rsidRDefault="00770502" w:rsidP="00770502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фамилия, имя, отчество (полностью)</w:t>
      </w:r>
    </w:p>
    <w:p w:rsidR="00770502" w:rsidRPr="00770502" w:rsidRDefault="00770502" w:rsidP="00770502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пол</w:t>
      </w:r>
    </w:p>
    <w:p w:rsidR="00770502" w:rsidRPr="00770502" w:rsidRDefault="00770502" w:rsidP="00770502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дата рождения (число, месяц, год)</w:t>
      </w:r>
    </w:p>
    <w:p w:rsidR="00771C98" w:rsidRDefault="00770502" w:rsidP="00771C9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 xml:space="preserve">адрес по данным регистрации </w:t>
      </w:r>
    </w:p>
    <w:p w:rsidR="00770502" w:rsidRPr="00770502" w:rsidRDefault="00770502" w:rsidP="00771C98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серия, номер паспорта</w:t>
      </w:r>
    </w:p>
    <w:p w:rsidR="00770502" w:rsidRPr="00770502" w:rsidRDefault="00770502" w:rsidP="0077050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гражданство</w:t>
      </w:r>
    </w:p>
    <w:p w:rsidR="00770502" w:rsidRPr="00770502" w:rsidRDefault="00770502" w:rsidP="0077050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серия, номер полиса ОМС, наименование страховой организации</w:t>
      </w:r>
    </w:p>
    <w:p w:rsidR="00770502" w:rsidRPr="00770502" w:rsidRDefault="00770502" w:rsidP="0077050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согласие на обработку персональных данных</w:t>
      </w:r>
    </w:p>
    <w:p w:rsidR="00770502" w:rsidRPr="00770502" w:rsidRDefault="00770502" w:rsidP="0077050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3D4A4D"/>
          <w:sz w:val="28"/>
          <w:szCs w:val="28"/>
          <w:lang w:eastAsia="ru-RU"/>
        </w:rPr>
        <w:t>информированное согласие на медицинскую помощь</w:t>
      </w:r>
    </w:p>
    <w:p w:rsidR="00771C98" w:rsidRDefault="00771C98" w:rsidP="0077050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</w:p>
    <w:p w:rsidR="00770502" w:rsidRPr="00770502" w:rsidRDefault="00770502" w:rsidP="00771C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lastRenderedPageBreak/>
        <w:t xml:space="preserve">В день приема у врача записавшемуся пациенту (по телефону, по Инфомату, Интернету и др.) необходимо за 15-20 минут обратиться </w:t>
      </w:r>
      <w:proofErr w:type="gramStart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в</w:t>
      </w:r>
      <w:proofErr w:type="gramEnd"/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</w:p>
    <w:p w:rsidR="00770502" w:rsidRPr="00770502" w:rsidRDefault="00770502" w:rsidP="00771C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Время приёма должно совпадать с назначенным пациенту временем, за исключением случаев, когда врач участвует в оказании экстренной помощи другому больному или гражданину льготной категории, о чём пациенты, ожидающие приёма, должны быть проинформированы персоналом поликлиники.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>Объём диагностических и лечебных мероприятий для конкретного</w:t>
      </w:r>
      <w:r w:rsidR="00771C98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пациента в условиях поликлинического отделения</w:t>
      </w:r>
      <w:r w:rsidRPr="00770502"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  <w:t xml:space="preserve"> определяется лечащим врачом.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bCs/>
          <w:color w:val="1D2425"/>
          <w:sz w:val="28"/>
          <w:szCs w:val="28"/>
          <w:lang w:eastAsia="ru-RU"/>
        </w:rPr>
        <w:t>ВНИМАНИЕ!</w:t>
      </w:r>
    </w:p>
    <w:p w:rsidR="00770502" w:rsidRPr="00770502" w:rsidRDefault="00770502" w:rsidP="007705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425"/>
          <w:sz w:val="28"/>
          <w:szCs w:val="28"/>
          <w:lang w:eastAsia="ru-RU"/>
        </w:rPr>
      </w:pPr>
      <w:r w:rsidRPr="00770502">
        <w:rPr>
          <w:rFonts w:ascii="Times New Roman" w:eastAsia="Times New Roman" w:hAnsi="Times New Roman" w:cs="Times New Roman"/>
          <w:b/>
          <w:bCs/>
          <w:color w:val="1D2425"/>
          <w:sz w:val="28"/>
          <w:szCs w:val="28"/>
          <w:lang w:eastAsia="ru-RU"/>
        </w:rPr>
        <w:t xml:space="preserve">ПРИ ПРЕДВАРИТЕЛЬНОЙ ЗАПИСИ на прием к врачу по телефону, при личном обращении или заказе талона через Интернет, </w:t>
      </w:r>
      <w:proofErr w:type="spellStart"/>
      <w:r w:rsidRPr="00770502">
        <w:rPr>
          <w:rFonts w:ascii="Times New Roman" w:eastAsia="Times New Roman" w:hAnsi="Times New Roman" w:cs="Times New Roman"/>
          <w:b/>
          <w:bCs/>
          <w:color w:val="1D2425"/>
          <w:sz w:val="28"/>
          <w:szCs w:val="28"/>
          <w:lang w:eastAsia="ru-RU"/>
        </w:rPr>
        <w:t>Инфомат</w:t>
      </w:r>
      <w:proofErr w:type="spellEnd"/>
      <w:r w:rsidRPr="00770502">
        <w:rPr>
          <w:rFonts w:ascii="Times New Roman" w:eastAsia="Times New Roman" w:hAnsi="Times New Roman" w:cs="Times New Roman"/>
          <w:b/>
          <w:bCs/>
          <w:color w:val="1D2425"/>
          <w:sz w:val="28"/>
          <w:szCs w:val="28"/>
          <w:lang w:eastAsia="ru-RU"/>
        </w:rPr>
        <w:t xml:space="preserve"> — </w:t>
      </w:r>
      <w:proofErr w:type="gramStart"/>
      <w:r w:rsidRPr="00770502">
        <w:rPr>
          <w:rFonts w:ascii="Times New Roman" w:eastAsia="Times New Roman" w:hAnsi="Times New Roman" w:cs="Times New Roman"/>
          <w:b/>
          <w:bCs/>
          <w:color w:val="1D2425"/>
          <w:sz w:val="28"/>
          <w:szCs w:val="28"/>
          <w:lang w:eastAsia="ru-RU"/>
        </w:rPr>
        <w:t>ПРОСИМ ВАС за день до даты посещения врача УТОЧНИТЬ в регистратуре состоится</w:t>
      </w:r>
      <w:proofErr w:type="gramEnd"/>
      <w:r w:rsidRPr="00770502">
        <w:rPr>
          <w:rFonts w:ascii="Times New Roman" w:eastAsia="Times New Roman" w:hAnsi="Times New Roman" w:cs="Times New Roman"/>
          <w:b/>
          <w:bCs/>
          <w:color w:val="1D2425"/>
          <w:sz w:val="28"/>
          <w:szCs w:val="28"/>
          <w:lang w:eastAsia="ru-RU"/>
        </w:rPr>
        <w:t xml:space="preserve"> ли прием (болезнь врача, курсы, отпуск и др.), а также информировать, в случае если Вы не сможете посетить врача.</w:t>
      </w:r>
    </w:p>
    <w:p w:rsidR="008B0988" w:rsidRDefault="008B0988"/>
    <w:sectPr w:rsidR="008B0988" w:rsidSect="008B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3E9"/>
    <w:multiLevelType w:val="multilevel"/>
    <w:tmpl w:val="1BCE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70F59"/>
    <w:multiLevelType w:val="multilevel"/>
    <w:tmpl w:val="DE6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70502"/>
    <w:rsid w:val="00770502"/>
    <w:rsid w:val="00771C98"/>
    <w:rsid w:val="008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Госпиталь</dc:creator>
  <cp:keywords/>
  <dc:description/>
  <cp:lastModifiedBy>Госпиталь</cp:lastModifiedBy>
  <cp:revision>2</cp:revision>
  <dcterms:created xsi:type="dcterms:W3CDTF">2017-04-18T10:20:00Z</dcterms:created>
  <dcterms:modified xsi:type="dcterms:W3CDTF">2017-04-18T10:33:00Z</dcterms:modified>
</cp:coreProperties>
</file>